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right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right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right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皖教秘科〔</w:t>
      </w:r>
      <w:r>
        <w:rPr>
          <w:rFonts w:ascii="方正仿宋_GBK" w:hAnsi="方正仿宋_GBK" w:eastAsia="方正仿宋_GBK" w:cs="方正仿宋_GBK"/>
          <w:sz w:val="32"/>
          <w:szCs w:val="32"/>
        </w:rPr>
        <w:t>201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安徽省教育厅关于做好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201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年度高等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center"/>
        <w:textAlignment w:val="auto"/>
        <w:outlineLvl w:val="9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学校科研实验室安全检查工作的通知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各高等学校：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为贯彻落实党中央、国务院关于安全生产工作的系列重要指示精神，进一步提升高等学校实验室安全水平，确保广大师生人身安全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校园和谐稳定，根据《教育部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办公厅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做好</w:t>
      </w:r>
      <w:r>
        <w:rPr>
          <w:rFonts w:ascii="方正仿宋_GBK" w:hAnsi="方正仿宋_GBK" w:eastAsia="方正仿宋_GBK" w:cs="方正仿宋_GBK"/>
          <w:sz w:val="32"/>
          <w:szCs w:val="32"/>
        </w:rPr>
        <w:t>201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年度高等学校科研实验室安全工作的通知》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（教技厅函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〔</w:t>
      </w:r>
      <w:r>
        <w:rPr>
          <w:rFonts w:ascii="方正仿宋_GBK" w:hAnsi="方正仿宋_GBK" w:eastAsia="方正仿宋_GBK" w:cs="方正仿宋_GBK"/>
          <w:sz w:val="32"/>
          <w:szCs w:val="32"/>
        </w:rPr>
        <w:t>201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37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精神，现就做好</w:t>
      </w:r>
      <w:r>
        <w:rPr>
          <w:rFonts w:ascii="方正仿宋_GBK" w:hAnsi="方正仿宋_GBK" w:eastAsia="方正仿宋_GBK" w:cs="方正仿宋_GBK"/>
          <w:sz w:val="32"/>
          <w:szCs w:val="32"/>
        </w:rPr>
        <w:t>201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年度省属高等学校科研实验室安全工作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有关事项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黑体_GBK" w:hAnsi="方正黑体_GBK" w:eastAsia="方正黑体_GBK" w:cs="Times New Roman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一、总体要求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ascii="Times New Roman" w:hAnsi="Times New Roman" w:eastAsia="仿宋_GB2312"/>
          <w:kern w:val="2"/>
          <w:sz w:val="32"/>
          <w:szCs w:val="32"/>
        </w:rPr>
      </w:pPr>
      <w:r>
        <w:rPr>
          <w:rFonts w:ascii="Times New Roman" w:hAnsi="Times New Roman" w:eastAsia="仿宋_GB2312"/>
          <w:kern w:val="2"/>
          <w:sz w:val="32"/>
          <w:szCs w:val="32"/>
        </w:rPr>
        <w:t>各高等学校要高度重视实验室安全工作，深刻</w:t>
      </w:r>
      <w:r>
        <w:rPr>
          <w:rFonts w:ascii="Times New Roman" w:hAnsi="Times New Roman" w:eastAsia="仿宋_GB2312"/>
          <w:sz w:val="32"/>
          <w:szCs w:val="32"/>
        </w:rPr>
        <w:t>认识抓好实验室安全工作的极端重要性，</w:t>
      </w:r>
      <w:r>
        <w:rPr>
          <w:rFonts w:ascii="Times New Roman" w:hAnsi="Times New Roman" w:eastAsia="仿宋_GB2312"/>
          <w:kern w:val="2"/>
          <w:sz w:val="32"/>
          <w:szCs w:val="32"/>
        </w:rPr>
        <w:t>将维护校园安全作为高等学校的一项</w:t>
      </w:r>
      <w:r>
        <w:rPr>
          <w:rFonts w:ascii="Times New Roman" w:hAnsi="Times New Roman" w:eastAsia="仿宋_GB2312"/>
          <w:sz w:val="32"/>
          <w:szCs w:val="32"/>
        </w:rPr>
        <w:t>重大政治任务。</w:t>
      </w:r>
      <w:r>
        <w:rPr>
          <w:rFonts w:ascii="Times New Roman" w:hAnsi="Times New Roman" w:eastAsia="仿宋_GB2312"/>
          <w:kern w:val="2"/>
          <w:sz w:val="32"/>
          <w:szCs w:val="32"/>
        </w:rPr>
        <w:t>按照安全生产“党政同责、一岗双责、齐抓共管、失职追责”的要求，做好实验室安全管理的组织工作，抓好重大安全隐患的排查和自查自纠工作的落实。对于发现的隐患和问题做到</w:t>
      </w:r>
      <w:r>
        <w:rPr>
          <w:rFonts w:ascii="Times New Roman" w:hAnsi="Times New Roman" w:eastAsia="仿宋_GB2312"/>
          <w:sz w:val="32"/>
          <w:szCs w:val="32"/>
        </w:rPr>
        <w:t>责任到人、</w:t>
      </w:r>
      <w:r>
        <w:rPr>
          <w:rFonts w:ascii="Times New Roman" w:hAnsi="Times New Roman" w:eastAsia="仿宋_GB2312"/>
          <w:kern w:val="2"/>
          <w:sz w:val="32"/>
          <w:szCs w:val="32"/>
        </w:rPr>
        <w:t>及时整改、</w:t>
      </w:r>
      <w:r>
        <w:rPr>
          <w:rFonts w:ascii="Times New Roman" w:hAnsi="Times New Roman" w:eastAsia="仿宋_GB2312"/>
          <w:sz w:val="32"/>
          <w:szCs w:val="32"/>
        </w:rPr>
        <w:t>不整改到位不销账。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黑体_GBK" w:hAnsi="方正黑体_GBK" w:eastAsia="方正黑体_GBK" w:cs="Times New Roman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工作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范围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1"/>
        <w:jc w:val="both"/>
        <w:textAlignment w:val="auto"/>
        <w:outlineLvl w:val="9"/>
        <w:rPr>
          <w:rFonts w:ascii="Times New Roman" w:hAnsi="Times New Roman" w:eastAsia="仿宋_GB2312"/>
          <w:kern w:val="2"/>
          <w:sz w:val="32"/>
          <w:szCs w:val="32"/>
        </w:rPr>
      </w:pPr>
      <w:r>
        <w:rPr>
          <w:rFonts w:ascii="Times New Roman" w:hAnsi="Times New Roman" w:eastAsia="仿宋_GB2312"/>
          <w:kern w:val="2"/>
          <w:sz w:val="32"/>
          <w:szCs w:val="32"/>
        </w:rPr>
        <w:t>本次</w:t>
      </w:r>
      <w:r>
        <w:rPr>
          <w:rFonts w:hint="eastAsia" w:ascii="Times New Roman" w:hAnsi="Times New Roman" w:eastAsia="仿宋_GB2312"/>
          <w:kern w:val="2"/>
          <w:sz w:val="32"/>
          <w:szCs w:val="32"/>
          <w:lang w:eastAsia="zh-CN"/>
        </w:rPr>
        <w:t>检查</w:t>
      </w:r>
      <w:r>
        <w:rPr>
          <w:rFonts w:ascii="Times New Roman" w:hAnsi="Times New Roman" w:eastAsia="仿宋_GB2312"/>
          <w:kern w:val="2"/>
          <w:sz w:val="32"/>
          <w:szCs w:val="32"/>
        </w:rPr>
        <w:t>范围主要包括高等学校的科研实验室及相关场所。对于近3年发生过安全事故、前期排查中发现过重大安全隐患、自查自纠工作未达到要求的高等学校将列为重点对象。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黑体_GBK" w:hAnsi="方正黑体_GBK" w:eastAsia="方正黑体_GBK" w:cs="Times New Roman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三、工作安排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高等学校科研实验室安全检查工作分为三个阶段实施：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楷体_GBK" w:hAnsi="方正仿宋_GBK" w:eastAsia="方正楷体_GBK" w:cs="Times New Roman"/>
          <w:b/>
          <w:bCs/>
          <w:sz w:val="32"/>
          <w:szCs w:val="32"/>
        </w:rPr>
      </w:pP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（一）自查自纠（</w:t>
      </w:r>
      <w:r>
        <w:rPr>
          <w:rFonts w:ascii="方正楷体_GBK" w:hAnsi="方正仿宋_GBK" w:eastAsia="方正楷体_GBK" w:cs="方正楷体_GBK"/>
          <w:b/>
          <w:bCs/>
          <w:sz w:val="32"/>
          <w:szCs w:val="32"/>
        </w:rPr>
        <w:t>201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年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  <w:lang w:val="en-US" w:eastAsia="zh-CN"/>
        </w:rPr>
        <w:t>4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月</w:t>
      </w:r>
      <w:r>
        <w:rPr>
          <w:rFonts w:ascii="方正楷体_GBK" w:hAnsi="方正仿宋_GBK" w:eastAsia="方正楷体_GBK" w:cs="方正楷体_GBK"/>
          <w:b/>
          <w:bCs/>
          <w:sz w:val="32"/>
          <w:szCs w:val="32"/>
        </w:rPr>
        <w:t>—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  <w:lang w:val="en-US" w:eastAsia="zh-CN"/>
        </w:rPr>
        <w:t>5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各高等学校按照要求进行部署动员，结合自身实际，制定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自查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与专项整治实施方案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参照《高等学校实验室安全检查项目表（</w:t>
      </w:r>
      <w:r>
        <w:rPr>
          <w:rFonts w:ascii="方正仿宋_GBK" w:hAnsi="方正仿宋_GBK" w:eastAsia="方正仿宋_GBK" w:cs="方正仿宋_GBK"/>
          <w:sz w:val="32"/>
          <w:szCs w:val="32"/>
        </w:rPr>
        <w:t>201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附件</w:t>
      </w:r>
      <w:r>
        <w:rPr>
          <w:rFonts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，组织对本校各类科研实验室及相关场所进行全面检查和自查。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各高等学校应对自查中发现的问题建立安全隐患台账，及时进行整改，做好整改记录，对短期无法整改的要制定切实可行的整改方案。对涉及危险化学品的科研实验室要全面摸排危险化学品风险，加强危险化学品管控，建立危险化学品安全风险分布档案，制定高等学校危险化学品事故应急预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各高等学校应于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前，将</w:t>
      </w:r>
      <w:r>
        <w:rPr>
          <w:rFonts w:ascii="Times New Roman" w:hAnsi="Times New Roman" w:eastAsia="仿宋_GB2312"/>
          <w:kern w:val="2"/>
          <w:sz w:val="32"/>
          <w:szCs w:val="32"/>
        </w:rPr>
        <w:t>自查自纠报告（包括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自查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与专项整治实施方案</w:t>
      </w:r>
      <w:r>
        <w:rPr>
          <w:rFonts w:ascii="Times New Roman" w:hAnsi="Times New Roman" w:eastAsia="仿宋_GB2312"/>
          <w:kern w:val="2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</w:t>
      </w:r>
      <w:r>
        <w:rPr>
          <w:rFonts w:ascii="方正仿宋_GBK" w:hAnsi="方正仿宋_GBK" w:eastAsia="方正仿宋_GBK" w:cs="方正仿宋_GBK"/>
          <w:sz w:val="32"/>
          <w:szCs w:val="32"/>
        </w:rPr>
        <w:t>XX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高校实验室安全隐患自查台账》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（附件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/>
          <w:kern w:val="2"/>
          <w:sz w:val="32"/>
          <w:szCs w:val="32"/>
        </w:rPr>
        <w:t>和整改情况）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报送省教育厅科研处。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楷体_GBK" w:hAnsi="方正仿宋_GBK" w:eastAsia="方正楷体_GBK" w:cs="Times New Roman"/>
          <w:b/>
          <w:bCs/>
          <w:sz w:val="32"/>
          <w:szCs w:val="32"/>
        </w:rPr>
      </w:pP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（二）现场抽查（</w:t>
      </w:r>
      <w:r>
        <w:rPr>
          <w:rFonts w:ascii="方正楷体_GBK" w:hAnsi="方正仿宋_GBK" w:eastAsia="方正楷体_GBK" w:cs="方正楷体_GBK"/>
          <w:b/>
          <w:bCs/>
          <w:sz w:val="32"/>
          <w:szCs w:val="32"/>
        </w:rPr>
        <w:t>201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年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  <w:lang w:val="en-US" w:eastAsia="zh-CN"/>
        </w:rPr>
        <w:t>6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月</w:t>
      </w:r>
      <w:r>
        <w:rPr>
          <w:rFonts w:ascii="方正楷体_GBK" w:hAnsi="方正仿宋_GBK" w:eastAsia="方正楷体_GBK" w:cs="方正楷体_GBK"/>
          <w:b/>
          <w:bCs/>
          <w:sz w:val="32"/>
          <w:szCs w:val="32"/>
        </w:rPr>
        <w:t>—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  <w:lang w:val="en-US" w:eastAsia="zh-CN"/>
        </w:rPr>
        <w:t>8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省教育厅在高校自查自纠的基础上，进行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现场抽查。自检查之日提前</w:t>
      </w:r>
      <w:r>
        <w:rPr>
          <w:rFonts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个工作日通知被查高等学校，每校检查</w:t>
      </w:r>
      <w:r>
        <w:rPr>
          <w:rFonts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天，检查程序包括：听取情况汇报，查阅相关资料、实施现场检查、检查意见反馈。</w:t>
      </w:r>
      <w:r>
        <w:rPr>
          <w:rFonts w:ascii="Times New Roman" w:hAnsi="Times New Roman" w:eastAsia="仿宋_GB2312"/>
          <w:kern w:val="2"/>
          <w:sz w:val="32"/>
          <w:szCs w:val="32"/>
        </w:rPr>
        <w:t>学校根据现场检查的整改</w:t>
      </w:r>
      <w:r>
        <w:rPr>
          <w:rFonts w:ascii="Times New Roman" w:hAnsi="Times New Roman" w:eastAsia="仿宋_GB2312"/>
          <w:sz w:val="32"/>
          <w:szCs w:val="32"/>
        </w:rPr>
        <w:t>意见，逐条整改落实，形成现场检查整改报告，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9月6日前</w:t>
      </w:r>
      <w:r>
        <w:rPr>
          <w:rFonts w:ascii="Times New Roman" w:hAnsi="Times New Roman" w:eastAsia="仿宋_GB2312"/>
          <w:sz w:val="32"/>
          <w:szCs w:val="32"/>
        </w:rPr>
        <w:t>报送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省教育厅科研处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楷体_GBK" w:hAnsi="方正仿宋_GBK" w:eastAsia="方正楷体_GBK" w:cs="Times New Roman"/>
          <w:b/>
          <w:bCs/>
          <w:sz w:val="32"/>
          <w:szCs w:val="32"/>
        </w:rPr>
      </w:pP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（三）整改总结（</w:t>
      </w:r>
      <w:r>
        <w:rPr>
          <w:rFonts w:ascii="方正楷体_GBK" w:hAnsi="方正仿宋_GBK" w:eastAsia="方正楷体_GBK" w:cs="方正楷体_GBK"/>
          <w:b/>
          <w:bCs/>
          <w:sz w:val="32"/>
          <w:szCs w:val="32"/>
        </w:rPr>
        <w:t>201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年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方正楷体_GBK" w:hAnsi="方正仿宋_GBK" w:eastAsia="方正楷体_GBK" w:cs="方正楷体_GBK"/>
          <w:b/>
          <w:bCs/>
          <w:sz w:val="32"/>
          <w:szCs w:val="32"/>
        </w:rPr>
        <w:t>月）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right="0" w:rightChars="0" w:firstLine="640"/>
        <w:jc w:val="both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  <w:bookmarkStart w:id="0" w:name="_Hlk1986971"/>
      <w:r>
        <w:rPr>
          <w:rFonts w:hint="eastAsia" w:ascii="方正仿宋_GBK" w:hAnsi="方正仿宋_GBK" w:eastAsia="方正仿宋_GBK" w:cs="方正仿宋_GBK"/>
          <w:sz w:val="32"/>
          <w:szCs w:val="32"/>
        </w:rPr>
        <w:t>省教育厅</w:t>
      </w:r>
      <w:r>
        <w:rPr>
          <w:rFonts w:ascii="Times New Roman" w:hAnsi="Times New Roman" w:eastAsia="仿宋_GB2312"/>
          <w:sz w:val="32"/>
          <w:szCs w:val="32"/>
        </w:rPr>
        <w:t>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各</w:t>
      </w:r>
      <w:r>
        <w:rPr>
          <w:rFonts w:ascii="Times New Roman" w:hAnsi="Times New Roman" w:eastAsia="仿宋_GB2312"/>
          <w:sz w:val="32"/>
          <w:szCs w:val="32"/>
        </w:rPr>
        <w:t>学校上报的自查自纠报告和现场检查整改报告进行审核，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编制高等学校科研实验室安全检查年度报告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sz w:val="32"/>
          <w:szCs w:val="32"/>
        </w:rPr>
        <w:t>对于自查自纠工作不力，整改不及时或不到位的单位和个人，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将</w:t>
      </w:r>
      <w:r>
        <w:rPr>
          <w:rFonts w:ascii="Times New Roman" w:hAnsi="Times New Roman" w:eastAsia="仿宋_GB2312"/>
          <w:sz w:val="32"/>
          <w:szCs w:val="32"/>
        </w:rPr>
        <w:t>向纪检监察部门提出问责建议，进行追责。对于存在严重失职渎职行为的单位和个人，需承担相应法律责任。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联系人：蒋正飞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电话：</w:t>
      </w:r>
      <w:r>
        <w:rPr>
          <w:rFonts w:ascii="方正仿宋_GBK" w:hAnsi="方正仿宋_GBK" w:eastAsia="方正仿宋_GBK" w:cs="方正仿宋_GBK"/>
          <w:sz w:val="32"/>
          <w:szCs w:val="32"/>
        </w:rPr>
        <w:t>0551-62831845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；电子邮箱：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jiangzf@ahedu.gov.cn。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</w:t>
      </w:r>
      <w:r>
        <w:rPr>
          <w:rFonts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高等学校实验室安全检查项目表（</w:t>
      </w:r>
      <w:r>
        <w:rPr>
          <w:rFonts w:ascii="方正仿宋_GBK" w:hAnsi="方正仿宋_GBK" w:eastAsia="方正仿宋_GBK" w:cs="方正仿宋_GBK"/>
          <w:sz w:val="32"/>
          <w:szCs w:val="32"/>
        </w:rPr>
        <w:t>201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 xml:space="preserve">     2.XX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高校实验室安全隐患自查台账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 xml:space="preserve">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安徽省教育厅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 xml:space="preserve">                              201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31680" w:firstLineChars="200"/>
        <w:textAlignment w:val="auto"/>
        <w:outlineLvl w:val="9"/>
        <w:rPr>
          <w:rFonts w:ascii="方正仿宋_GBK" w:hAnsi="方正仿宋_GBK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（此件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不予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公开）</w:t>
      </w:r>
    </w:p>
    <w:sectPr>
      <w:footerReference r:id="rId3" w:type="default"/>
      <w:pgSz w:w="11906" w:h="16838"/>
      <w:pgMar w:top="2041" w:right="1531" w:bottom="2041" w:left="1531" w:header="851" w:footer="1588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方正仿宋_GBK" w:eastAsia="方正仿宋_GBK"/>
        <w:sz w:val="28"/>
        <w:szCs w:val="28"/>
      </w:rPr>
    </w:pPr>
    <w:r>
      <w:rPr>
        <w:rStyle w:val="7"/>
        <w:rFonts w:ascii="方正仿宋_GBK" w:eastAsia="方正仿宋_GBK" w:cs="方正仿宋_GBK"/>
        <w:sz w:val="28"/>
        <w:szCs w:val="28"/>
      </w:rPr>
      <w:fldChar w:fldCharType="begin"/>
    </w:r>
    <w:r>
      <w:rPr>
        <w:rStyle w:val="7"/>
        <w:rFonts w:ascii="方正仿宋_GBK" w:eastAsia="方正仿宋_GBK" w:cs="方正仿宋_GBK"/>
        <w:sz w:val="28"/>
        <w:szCs w:val="28"/>
      </w:rPr>
      <w:instrText xml:space="preserve">PAGE  </w:instrText>
    </w:r>
    <w:r>
      <w:rPr>
        <w:rStyle w:val="7"/>
        <w:rFonts w:ascii="方正仿宋_GBK" w:eastAsia="方正仿宋_GBK" w:cs="方正仿宋_GBK"/>
        <w:sz w:val="28"/>
        <w:szCs w:val="28"/>
      </w:rPr>
      <w:fldChar w:fldCharType="separate"/>
    </w:r>
    <w:r>
      <w:rPr>
        <w:rStyle w:val="7"/>
        <w:rFonts w:ascii="方正仿宋_GBK" w:eastAsia="方正仿宋_GBK" w:cs="方正仿宋_GBK"/>
        <w:sz w:val="28"/>
        <w:szCs w:val="28"/>
      </w:rPr>
      <w:t>- 2 -</w:t>
    </w:r>
    <w:r>
      <w:rPr>
        <w:rStyle w:val="7"/>
        <w:rFonts w:ascii="方正仿宋_GBK" w:eastAsia="方正仿宋_GBK" w:cs="方正仿宋_GBK"/>
        <w:sz w:val="28"/>
        <w:szCs w:val="28"/>
      </w:rPr>
      <w:fldChar w:fldCharType="end"/>
    </w:r>
  </w:p>
  <w:p>
    <w:pPr>
      <w:pStyle w:val="3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FFC58F0"/>
    <w:rsid w:val="0019671E"/>
    <w:rsid w:val="003B50BD"/>
    <w:rsid w:val="00435C36"/>
    <w:rsid w:val="004A7ACB"/>
    <w:rsid w:val="005D32A5"/>
    <w:rsid w:val="00613524"/>
    <w:rsid w:val="007276D3"/>
    <w:rsid w:val="0095048B"/>
    <w:rsid w:val="00C973E3"/>
    <w:rsid w:val="00E83939"/>
    <w:rsid w:val="00FC29F4"/>
    <w:rsid w:val="0B8F0B2D"/>
    <w:rsid w:val="1CD767B8"/>
    <w:rsid w:val="26B93689"/>
    <w:rsid w:val="26D35448"/>
    <w:rsid w:val="34341BC8"/>
    <w:rsid w:val="43935F62"/>
    <w:rsid w:val="47346E32"/>
    <w:rsid w:val="485B00D8"/>
    <w:rsid w:val="4AD678B6"/>
    <w:rsid w:val="4B55690A"/>
    <w:rsid w:val="532C01C6"/>
    <w:rsid w:val="59236956"/>
    <w:rsid w:val="5E231198"/>
    <w:rsid w:val="6FFC58F0"/>
    <w:rsid w:val="70D84C7A"/>
    <w:rsid w:val="75E7765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7">
    <w:name w:val="page number"/>
    <w:basedOn w:val="6"/>
    <w:uiPriority w:val="99"/>
    <w:rPr>
      <w:rFonts w:cs="Times New Roman"/>
    </w:rPr>
  </w:style>
  <w:style w:type="character" w:customStyle="1" w:styleId="9">
    <w:name w:val="Footer Char"/>
    <w:basedOn w:val="6"/>
    <w:link w:val="3"/>
    <w:semiHidden/>
    <w:qFormat/>
    <w:locked/>
    <w:uiPriority w:val="99"/>
    <w:rPr>
      <w:rFonts w:cs="Calibri"/>
      <w:sz w:val="18"/>
      <w:szCs w:val="18"/>
    </w:rPr>
  </w:style>
  <w:style w:type="character" w:customStyle="1" w:styleId="10">
    <w:name w:val="Header Char"/>
    <w:basedOn w:val="6"/>
    <w:link w:val="4"/>
    <w:semiHidden/>
    <w:qFormat/>
    <w:locked/>
    <w:uiPriority w:val="99"/>
    <w:rPr>
      <w:rFonts w:cs="Calibri"/>
      <w:sz w:val="18"/>
      <w:szCs w:val="18"/>
    </w:rPr>
  </w:style>
  <w:style w:type="character" w:customStyle="1" w:styleId="11">
    <w:name w:val="Balloon Text Char"/>
    <w:basedOn w:val="6"/>
    <w:link w:val="2"/>
    <w:semiHidden/>
    <w:locked/>
    <w:uiPriority w:val="99"/>
    <w:rPr>
      <w:rFonts w:cs="Calibri"/>
      <w:sz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</Pages>
  <Words>186</Words>
  <Characters>1065</Characters>
  <Lines>0</Lines>
  <Paragraphs>0</Paragraphs>
  <ScaleCrop>false</ScaleCrop>
  <LinksUpToDate>false</LinksUpToDate>
  <CharactersWithSpaces>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2018-07-19T01:46:00Z</dcterms:created>
  <dc:creator>xuxr</dc:creator>
  <cp:lastModifiedBy>蒋正飞</cp:lastModifiedBy>
  <cp:lastPrinted>2018-08-02T01:07:00Z</cp:lastPrinted>
  <dcterms:modified xsi:type="dcterms:W3CDTF">2019-04-17T03:17:57Z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